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EA" w:rsidRPr="00404FEA" w:rsidRDefault="00404FEA" w:rsidP="00404FEA">
      <w:pPr>
        <w:jc w:val="right"/>
        <w:rPr>
          <w:rFonts w:ascii="Times New Roman" w:hAnsi="Times New Roman" w:cs="Times New Roman"/>
          <w:sz w:val="28"/>
          <w:szCs w:val="24"/>
        </w:rPr>
      </w:pPr>
      <w:r w:rsidRPr="00404FEA">
        <w:rPr>
          <w:rFonts w:ascii="Times New Roman" w:hAnsi="Times New Roman" w:cs="Times New Roman"/>
          <w:sz w:val="28"/>
          <w:szCs w:val="24"/>
        </w:rPr>
        <w:t>Приложение № 1</w:t>
      </w:r>
    </w:p>
    <w:p w:rsidR="00404FEA" w:rsidRDefault="00404FEA" w:rsidP="003A3D8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A3D82" w:rsidRPr="003A3D82" w:rsidRDefault="003A3D82" w:rsidP="003A3D8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Актуальные вопросы строительного ценообразования на всех этапах жизненного цикла объектов капитального строительства</w:t>
      </w:r>
      <w:r w:rsidR="00965D55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965D55">
        <w:rPr>
          <w:rFonts w:ascii="Times New Roman" w:hAnsi="Times New Roman" w:cs="Times New Roman"/>
          <w:b/>
          <w:sz w:val="28"/>
          <w:szCs w:val="24"/>
        </w:rPr>
        <w:br/>
        <w:t xml:space="preserve">Новые нормативные и методические документы. </w:t>
      </w:r>
      <w:r w:rsidR="00965D55">
        <w:rPr>
          <w:rFonts w:ascii="Times New Roman" w:hAnsi="Times New Roman" w:cs="Times New Roman"/>
          <w:b/>
          <w:sz w:val="28"/>
          <w:szCs w:val="24"/>
        </w:rPr>
        <w:br/>
        <w:t>Сметно-нормативная база 2020</w:t>
      </w:r>
      <w:bookmarkStart w:id="0" w:name="_GoBack"/>
      <w:bookmarkEnd w:id="0"/>
    </w:p>
    <w:p w:rsidR="006669BA" w:rsidRPr="0084798C" w:rsidRDefault="008F0B58" w:rsidP="006669BA">
      <w:pPr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901EC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Дидковская Ольга Всеволодовна, </w:t>
      </w:r>
      <w:r w:rsidRPr="00D901E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д.э.н., профессор, почетный строитель России,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председатель подкомитета НОСТРОЙ по ценообразованию в строительстве, </w:t>
      </w:r>
      <w:r w:rsidRPr="00D901E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директор Самарского Центра по ценообразованию в строительстве, зав. кафедры стоимостного инжиниринга и технической экспертизы зданий и сооружений АСА </w:t>
      </w:r>
      <w:proofErr w:type="spellStart"/>
      <w:r w:rsidRPr="00D901E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СамГТУ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.</w:t>
      </w:r>
    </w:p>
    <w:p w:rsidR="0084798C" w:rsidRPr="00D901EC" w:rsidRDefault="0084798C" w:rsidP="0084798C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901EC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Ильина Марина Владимировна,</w:t>
      </w:r>
      <w:r w:rsidRPr="00D901E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к.э.н., первый заместитель директора Самарского Центра по ценообразованию в строительстве, директор АНО ДПО «Институт экономики недвижимости», доцент кафедры стоимостного инжиниринга и технической экспертизы зданий и сооружений АСА </w:t>
      </w:r>
      <w:proofErr w:type="spellStart"/>
      <w:r w:rsidRPr="00D901E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СамГТУ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.</w:t>
      </w:r>
    </w:p>
    <w:p w:rsidR="0084798C" w:rsidRPr="0084798C" w:rsidRDefault="0084798C" w:rsidP="006669BA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669BA" w:rsidRPr="00BC4A7D" w:rsidRDefault="006669BA" w:rsidP="00BC4A7D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C4A7D">
        <w:rPr>
          <w:rFonts w:ascii="Times New Roman" w:hAnsi="Times New Roman" w:cs="Times New Roman"/>
          <w:b/>
          <w:sz w:val="28"/>
          <w:szCs w:val="24"/>
        </w:rPr>
        <w:t>Законодательство РФ и нормативные правовые акты, регулирующие градостроительную деятельность по вопросам, связанным с определением стоимости строительства и оценкой видов работ по строительству, реконструкции и капитальному ремонту объектов капитального строительства.</w:t>
      </w:r>
    </w:p>
    <w:p w:rsidR="006669BA" w:rsidRPr="006669BA" w:rsidRDefault="006669BA" w:rsidP="00BC4A7D">
      <w:pPr>
        <w:pStyle w:val="a3"/>
        <w:ind w:left="426" w:firstLine="10"/>
        <w:jc w:val="both"/>
        <w:rPr>
          <w:rFonts w:ascii="Times New Roman" w:hAnsi="Times New Roman" w:cs="Times New Roman"/>
          <w:sz w:val="28"/>
          <w:szCs w:val="24"/>
        </w:rPr>
      </w:pPr>
      <w:r w:rsidRPr="006669BA">
        <w:rPr>
          <w:rFonts w:ascii="Times New Roman" w:hAnsi="Times New Roman" w:cs="Times New Roman"/>
          <w:sz w:val="28"/>
          <w:szCs w:val="24"/>
        </w:rPr>
        <w:t>Федеральные законы «О внесении изменений в Градостроительн</w:t>
      </w:r>
      <w:r w:rsidR="00965D55">
        <w:rPr>
          <w:rFonts w:ascii="Times New Roman" w:hAnsi="Times New Roman" w:cs="Times New Roman"/>
          <w:sz w:val="28"/>
          <w:szCs w:val="24"/>
        </w:rPr>
        <w:t xml:space="preserve">ый кодекс Российской Федерации», </w:t>
      </w:r>
      <w:r w:rsidRPr="006669BA">
        <w:rPr>
          <w:rFonts w:ascii="Times New Roman" w:hAnsi="Times New Roman" w:cs="Times New Roman"/>
          <w:sz w:val="28"/>
          <w:szCs w:val="24"/>
        </w:rPr>
        <w:t>проекты новых.</w:t>
      </w:r>
      <w:r w:rsidR="00965D55">
        <w:rPr>
          <w:rFonts w:ascii="Times New Roman" w:hAnsi="Times New Roman" w:cs="Times New Roman"/>
          <w:sz w:val="28"/>
          <w:szCs w:val="24"/>
        </w:rPr>
        <w:t xml:space="preserve"> Внесение изменений в НПА Правительств</w:t>
      </w:r>
      <w:r w:rsidR="00715727">
        <w:rPr>
          <w:rFonts w:ascii="Times New Roman" w:hAnsi="Times New Roman" w:cs="Times New Roman"/>
          <w:sz w:val="28"/>
          <w:szCs w:val="24"/>
        </w:rPr>
        <w:t>а</w:t>
      </w:r>
      <w:r w:rsidR="00965D55">
        <w:rPr>
          <w:rFonts w:ascii="Times New Roman" w:hAnsi="Times New Roman" w:cs="Times New Roman"/>
          <w:sz w:val="28"/>
          <w:szCs w:val="24"/>
        </w:rPr>
        <w:t xml:space="preserve"> РФ.</w:t>
      </w:r>
    </w:p>
    <w:p w:rsidR="006669BA" w:rsidRPr="006669BA" w:rsidRDefault="006669BA" w:rsidP="00BC4A7D">
      <w:pPr>
        <w:pStyle w:val="a3"/>
        <w:ind w:left="426" w:firstLine="10"/>
        <w:jc w:val="both"/>
        <w:rPr>
          <w:rFonts w:ascii="Times New Roman" w:hAnsi="Times New Roman" w:cs="Times New Roman"/>
          <w:sz w:val="28"/>
          <w:szCs w:val="24"/>
        </w:rPr>
      </w:pPr>
      <w:r w:rsidRPr="006669BA">
        <w:rPr>
          <w:rFonts w:ascii="Times New Roman" w:hAnsi="Times New Roman" w:cs="Times New Roman"/>
          <w:sz w:val="28"/>
          <w:szCs w:val="24"/>
        </w:rPr>
        <w:t xml:space="preserve">Принципиальные изменения в </w:t>
      </w:r>
      <w:r w:rsidR="002D6991">
        <w:rPr>
          <w:rFonts w:ascii="Times New Roman" w:hAnsi="Times New Roman" w:cs="Times New Roman"/>
          <w:sz w:val="28"/>
          <w:szCs w:val="24"/>
        </w:rPr>
        <w:t xml:space="preserve">системе </w:t>
      </w:r>
      <w:r w:rsidRPr="006669BA">
        <w:rPr>
          <w:rFonts w:ascii="Times New Roman" w:hAnsi="Times New Roman" w:cs="Times New Roman"/>
          <w:sz w:val="28"/>
          <w:szCs w:val="24"/>
        </w:rPr>
        <w:t>ценообразовани</w:t>
      </w:r>
      <w:r w:rsidR="002D6991">
        <w:rPr>
          <w:rFonts w:ascii="Times New Roman" w:hAnsi="Times New Roman" w:cs="Times New Roman"/>
          <w:sz w:val="28"/>
          <w:szCs w:val="24"/>
        </w:rPr>
        <w:t>я</w:t>
      </w:r>
      <w:r w:rsidRPr="006669BA">
        <w:rPr>
          <w:rFonts w:ascii="Times New Roman" w:hAnsi="Times New Roman" w:cs="Times New Roman"/>
          <w:sz w:val="28"/>
          <w:szCs w:val="24"/>
        </w:rPr>
        <w:t xml:space="preserve"> и сметно</w:t>
      </w:r>
      <w:r w:rsidR="002D6991">
        <w:rPr>
          <w:rFonts w:ascii="Times New Roman" w:hAnsi="Times New Roman" w:cs="Times New Roman"/>
          <w:sz w:val="28"/>
          <w:szCs w:val="24"/>
        </w:rPr>
        <w:t>го</w:t>
      </w:r>
      <w:r w:rsidRPr="006669BA">
        <w:rPr>
          <w:rFonts w:ascii="Times New Roman" w:hAnsi="Times New Roman" w:cs="Times New Roman"/>
          <w:sz w:val="28"/>
          <w:szCs w:val="24"/>
        </w:rPr>
        <w:t xml:space="preserve"> нормировани</w:t>
      </w:r>
      <w:r w:rsidR="002D6991">
        <w:rPr>
          <w:rFonts w:ascii="Times New Roman" w:hAnsi="Times New Roman" w:cs="Times New Roman"/>
          <w:sz w:val="28"/>
          <w:szCs w:val="24"/>
        </w:rPr>
        <w:t>я</w:t>
      </w:r>
      <w:r w:rsidRPr="006669BA">
        <w:rPr>
          <w:rFonts w:ascii="Times New Roman" w:hAnsi="Times New Roman" w:cs="Times New Roman"/>
          <w:sz w:val="28"/>
          <w:szCs w:val="24"/>
        </w:rPr>
        <w:t xml:space="preserve"> в сфере градостроительной деятельности, связанные с вступлением в силу положений Федеральных Законов за период </w:t>
      </w:r>
      <w:r w:rsidR="00965D55">
        <w:rPr>
          <w:rFonts w:ascii="Times New Roman" w:hAnsi="Times New Roman" w:cs="Times New Roman"/>
          <w:sz w:val="28"/>
          <w:szCs w:val="24"/>
        </w:rPr>
        <w:br/>
      </w:r>
      <w:r w:rsidRPr="006669BA">
        <w:rPr>
          <w:rFonts w:ascii="Times New Roman" w:hAnsi="Times New Roman" w:cs="Times New Roman"/>
          <w:sz w:val="28"/>
          <w:szCs w:val="24"/>
        </w:rPr>
        <w:t>2016-20</w:t>
      </w:r>
      <w:r w:rsidR="00965D55">
        <w:rPr>
          <w:rFonts w:ascii="Times New Roman" w:hAnsi="Times New Roman" w:cs="Times New Roman"/>
          <w:sz w:val="28"/>
          <w:szCs w:val="24"/>
        </w:rPr>
        <w:t>20</w:t>
      </w:r>
      <w:r w:rsidRPr="006669BA">
        <w:rPr>
          <w:rFonts w:ascii="Times New Roman" w:hAnsi="Times New Roman" w:cs="Times New Roman"/>
          <w:sz w:val="28"/>
          <w:szCs w:val="24"/>
        </w:rPr>
        <w:t xml:space="preserve"> гг.</w:t>
      </w:r>
    </w:p>
    <w:p w:rsidR="0084798C" w:rsidRPr="00195362" w:rsidRDefault="006669BA" w:rsidP="00BC4A7D">
      <w:pPr>
        <w:pStyle w:val="a3"/>
        <w:ind w:left="426" w:firstLine="10"/>
        <w:jc w:val="both"/>
        <w:rPr>
          <w:rFonts w:ascii="Times New Roman" w:hAnsi="Times New Roman" w:cs="Times New Roman"/>
          <w:sz w:val="28"/>
          <w:szCs w:val="24"/>
        </w:rPr>
      </w:pPr>
      <w:r w:rsidRPr="006669BA">
        <w:rPr>
          <w:rFonts w:ascii="Times New Roman" w:hAnsi="Times New Roman" w:cs="Times New Roman"/>
          <w:sz w:val="28"/>
          <w:szCs w:val="24"/>
        </w:rPr>
        <w:t xml:space="preserve">Государственные, отраслевые и иные сметные нормативы – их место в современной системе ценообразования. </w:t>
      </w:r>
    </w:p>
    <w:p w:rsidR="006669BA" w:rsidRPr="006669BA" w:rsidRDefault="006669BA" w:rsidP="00BC4A7D">
      <w:pPr>
        <w:pStyle w:val="a3"/>
        <w:ind w:left="426" w:firstLine="10"/>
        <w:jc w:val="both"/>
        <w:rPr>
          <w:rFonts w:ascii="Times New Roman" w:hAnsi="Times New Roman" w:cs="Times New Roman"/>
          <w:sz w:val="28"/>
          <w:szCs w:val="24"/>
        </w:rPr>
      </w:pPr>
      <w:r w:rsidRPr="006669BA">
        <w:rPr>
          <w:rFonts w:ascii="Times New Roman" w:hAnsi="Times New Roman" w:cs="Times New Roman"/>
          <w:sz w:val="28"/>
          <w:szCs w:val="24"/>
        </w:rPr>
        <w:t>Область применения сметных нормативов для объектов капитального строительства различных источников финансирования при разработке сметной документации.</w:t>
      </w:r>
    </w:p>
    <w:p w:rsidR="003A3D82" w:rsidRPr="00BC4A7D" w:rsidRDefault="006669BA" w:rsidP="00BC4A7D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C4A7D">
        <w:rPr>
          <w:rFonts w:ascii="Times New Roman" w:hAnsi="Times New Roman" w:cs="Times New Roman"/>
          <w:b/>
          <w:sz w:val="28"/>
          <w:szCs w:val="24"/>
        </w:rPr>
        <w:t>Актуальные методы подготовки сметной документации на строительство объектов.</w:t>
      </w:r>
      <w:r w:rsidR="00524E8B" w:rsidRPr="00BC4A7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669BA" w:rsidRPr="006669BA" w:rsidRDefault="006669BA" w:rsidP="00BC4A7D">
      <w:pPr>
        <w:pStyle w:val="a3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6669BA">
        <w:rPr>
          <w:rFonts w:ascii="Times New Roman" w:hAnsi="Times New Roman" w:cs="Times New Roman"/>
          <w:sz w:val="28"/>
          <w:szCs w:val="24"/>
        </w:rPr>
        <w:t>Особенности использования</w:t>
      </w:r>
      <w:r w:rsidR="00965D55">
        <w:rPr>
          <w:rFonts w:ascii="Times New Roman" w:hAnsi="Times New Roman" w:cs="Times New Roman"/>
          <w:sz w:val="28"/>
          <w:szCs w:val="24"/>
        </w:rPr>
        <w:t xml:space="preserve"> базисно-индексного,</w:t>
      </w:r>
      <w:r w:rsidRPr="006669BA">
        <w:rPr>
          <w:rFonts w:ascii="Times New Roman" w:hAnsi="Times New Roman" w:cs="Times New Roman"/>
          <w:sz w:val="28"/>
          <w:szCs w:val="24"/>
        </w:rPr>
        <w:t xml:space="preserve"> ресурсного и ресурсно-индексного методов при определении сметной стоимости</w:t>
      </w:r>
      <w:r w:rsidR="002D6991">
        <w:rPr>
          <w:rFonts w:ascii="Times New Roman" w:hAnsi="Times New Roman" w:cs="Times New Roman"/>
          <w:sz w:val="28"/>
          <w:szCs w:val="24"/>
        </w:rPr>
        <w:t xml:space="preserve"> на современном этапе.</w:t>
      </w:r>
    </w:p>
    <w:p w:rsidR="006669BA" w:rsidRPr="006669BA" w:rsidRDefault="006669BA" w:rsidP="00BC4A7D">
      <w:pPr>
        <w:pStyle w:val="a3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6669BA">
        <w:rPr>
          <w:rFonts w:ascii="Times New Roman" w:hAnsi="Times New Roman" w:cs="Times New Roman"/>
          <w:sz w:val="28"/>
          <w:szCs w:val="24"/>
        </w:rPr>
        <w:t>Определение сметной стоимости строительных ресурсов для включения в сметные расчеты</w:t>
      </w:r>
      <w:r w:rsidR="00965D55">
        <w:rPr>
          <w:rFonts w:ascii="Times New Roman" w:hAnsi="Times New Roman" w:cs="Times New Roman"/>
          <w:sz w:val="28"/>
          <w:szCs w:val="24"/>
        </w:rPr>
        <w:t>.</w:t>
      </w:r>
    </w:p>
    <w:p w:rsidR="003A3D82" w:rsidRPr="003A3D82" w:rsidRDefault="003A3D82" w:rsidP="00BC4A7D">
      <w:pPr>
        <w:pStyle w:val="a3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6669BA">
        <w:rPr>
          <w:rFonts w:ascii="Times New Roman" w:hAnsi="Times New Roman" w:cs="Times New Roman"/>
          <w:sz w:val="28"/>
          <w:szCs w:val="24"/>
        </w:rPr>
        <w:lastRenderedPageBreak/>
        <w:t xml:space="preserve">Основные </w:t>
      </w:r>
      <w:proofErr w:type="gramStart"/>
      <w:r w:rsidRPr="006669BA">
        <w:rPr>
          <w:rFonts w:ascii="Times New Roman" w:hAnsi="Times New Roman" w:cs="Times New Roman"/>
          <w:sz w:val="28"/>
          <w:szCs w:val="24"/>
        </w:rPr>
        <w:t>методические подходы</w:t>
      </w:r>
      <w:proofErr w:type="gramEnd"/>
      <w:r w:rsidRPr="006669BA">
        <w:rPr>
          <w:rFonts w:ascii="Times New Roman" w:hAnsi="Times New Roman" w:cs="Times New Roman"/>
          <w:sz w:val="28"/>
          <w:szCs w:val="24"/>
        </w:rPr>
        <w:t xml:space="preserve"> порядк</w:t>
      </w:r>
      <w:r w:rsidR="002D6991">
        <w:rPr>
          <w:rFonts w:ascii="Times New Roman" w:hAnsi="Times New Roman" w:cs="Times New Roman"/>
          <w:sz w:val="28"/>
          <w:szCs w:val="24"/>
        </w:rPr>
        <w:t>а</w:t>
      </w:r>
      <w:r w:rsidRPr="006669BA">
        <w:rPr>
          <w:rFonts w:ascii="Times New Roman" w:hAnsi="Times New Roman" w:cs="Times New Roman"/>
          <w:sz w:val="28"/>
          <w:szCs w:val="24"/>
        </w:rPr>
        <w:t xml:space="preserve"> формирования сметных цен строительных ресурсов</w:t>
      </w:r>
      <w:r w:rsidR="002D6991">
        <w:rPr>
          <w:rFonts w:ascii="Times New Roman" w:hAnsi="Times New Roman" w:cs="Times New Roman"/>
          <w:sz w:val="28"/>
          <w:szCs w:val="24"/>
        </w:rPr>
        <w:t xml:space="preserve"> (в базисном и текущем уровн</w:t>
      </w:r>
      <w:r w:rsidR="00742154">
        <w:rPr>
          <w:rFonts w:ascii="Times New Roman" w:hAnsi="Times New Roman" w:cs="Times New Roman"/>
          <w:sz w:val="28"/>
          <w:szCs w:val="24"/>
        </w:rPr>
        <w:t>ях</w:t>
      </w:r>
      <w:r w:rsidR="002D6991">
        <w:rPr>
          <w:rFonts w:ascii="Times New Roman" w:hAnsi="Times New Roman" w:cs="Times New Roman"/>
          <w:sz w:val="28"/>
          <w:szCs w:val="24"/>
        </w:rPr>
        <w:t xml:space="preserve"> цен)</w:t>
      </w:r>
      <w:r w:rsidRPr="006669BA">
        <w:rPr>
          <w:rFonts w:ascii="Times New Roman" w:hAnsi="Times New Roman" w:cs="Times New Roman"/>
          <w:sz w:val="28"/>
          <w:szCs w:val="24"/>
        </w:rPr>
        <w:t>.</w:t>
      </w:r>
    </w:p>
    <w:p w:rsidR="006669BA" w:rsidRPr="00BC4A7D" w:rsidRDefault="006669BA" w:rsidP="00BC4A7D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C4A7D">
        <w:rPr>
          <w:rFonts w:ascii="Times New Roman" w:hAnsi="Times New Roman" w:cs="Times New Roman"/>
          <w:b/>
          <w:sz w:val="28"/>
          <w:szCs w:val="24"/>
        </w:rPr>
        <w:t>Сметные нормативы (методики и сметные нормы), разрабатываемые и актуализируемые в 2018 - 20</w:t>
      </w:r>
      <w:r w:rsidR="002D6991" w:rsidRPr="00BC4A7D">
        <w:rPr>
          <w:rFonts w:ascii="Times New Roman" w:hAnsi="Times New Roman" w:cs="Times New Roman"/>
          <w:b/>
          <w:sz w:val="28"/>
          <w:szCs w:val="24"/>
        </w:rPr>
        <w:t>20</w:t>
      </w:r>
      <w:r w:rsidRPr="00BC4A7D">
        <w:rPr>
          <w:rFonts w:ascii="Times New Roman" w:hAnsi="Times New Roman" w:cs="Times New Roman"/>
          <w:b/>
          <w:sz w:val="28"/>
          <w:szCs w:val="24"/>
        </w:rPr>
        <w:t xml:space="preserve"> году.</w:t>
      </w:r>
    </w:p>
    <w:p w:rsidR="003A3D82" w:rsidRPr="003A3D82" w:rsidRDefault="003A3D82" w:rsidP="00BC4A7D">
      <w:pPr>
        <w:pStyle w:val="a3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3A3D82">
        <w:rPr>
          <w:rFonts w:ascii="Times New Roman" w:hAnsi="Times New Roman" w:cs="Times New Roman"/>
          <w:sz w:val="28"/>
          <w:szCs w:val="24"/>
        </w:rPr>
        <w:t>Методические документы по разработке и применению сметных норм и единичных расценок.</w:t>
      </w:r>
    </w:p>
    <w:p w:rsidR="006669BA" w:rsidRPr="00BC4A7D" w:rsidRDefault="006669BA" w:rsidP="00BC4A7D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C4A7D">
        <w:rPr>
          <w:rFonts w:ascii="Times New Roman" w:hAnsi="Times New Roman" w:cs="Times New Roman"/>
          <w:b/>
          <w:sz w:val="28"/>
          <w:szCs w:val="24"/>
        </w:rPr>
        <w:t xml:space="preserve">Актуализация системы сметных нормативов: изменения и дополнения в сметно-нормативной базе. </w:t>
      </w:r>
      <w:r w:rsidR="00195362" w:rsidRPr="00BC4A7D">
        <w:rPr>
          <w:rFonts w:ascii="Times New Roman" w:hAnsi="Times New Roman" w:cs="Times New Roman"/>
          <w:b/>
          <w:sz w:val="28"/>
          <w:szCs w:val="24"/>
        </w:rPr>
        <w:t xml:space="preserve">Сметно-нормативная </w:t>
      </w:r>
      <w:r w:rsidR="00CE356F" w:rsidRPr="00BC4A7D">
        <w:rPr>
          <w:rFonts w:ascii="Times New Roman" w:hAnsi="Times New Roman" w:cs="Times New Roman"/>
          <w:b/>
          <w:sz w:val="28"/>
          <w:szCs w:val="24"/>
          <w:lang w:val="en-US"/>
        </w:rPr>
        <w:br/>
      </w:r>
      <w:r w:rsidR="00195362" w:rsidRPr="00BC4A7D">
        <w:rPr>
          <w:rFonts w:ascii="Times New Roman" w:hAnsi="Times New Roman" w:cs="Times New Roman"/>
          <w:b/>
          <w:sz w:val="28"/>
          <w:szCs w:val="24"/>
        </w:rPr>
        <w:t>база 2020.</w:t>
      </w:r>
    </w:p>
    <w:p w:rsidR="00715727" w:rsidRPr="00BC4A7D" w:rsidRDefault="00715727" w:rsidP="00BC4A7D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C4A7D">
        <w:rPr>
          <w:rFonts w:ascii="Times New Roman" w:hAnsi="Times New Roman" w:cs="Times New Roman"/>
          <w:b/>
          <w:sz w:val="28"/>
          <w:szCs w:val="24"/>
        </w:rPr>
        <w:t>Актуальные методические документы в сфере строительного ценообразования при организации закупочных процедур.</w:t>
      </w:r>
    </w:p>
    <w:p w:rsidR="00715727" w:rsidRPr="0084798C" w:rsidRDefault="00715727" w:rsidP="00BC4A7D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669BA">
        <w:rPr>
          <w:rFonts w:ascii="Times New Roman" w:hAnsi="Times New Roman" w:cs="Times New Roman"/>
          <w:sz w:val="28"/>
          <w:szCs w:val="24"/>
        </w:rPr>
        <w:t xml:space="preserve">Нормативные правовые акты, регулирующие вопросы формирования контрактной (договорной) стоимости и расчеты за выполненные работы. Принципиальные изменения в </w:t>
      </w:r>
      <w:proofErr w:type="gramStart"/>
      <w:r w:rsidRPr="006669BA">
        <w:rPr>
          <w:rFonts w:ascii="Times New Roman" w:hAnsi="Times New Roman" w:cs="Times New Roman"/>
          <w:sz w:val="28"/>
          <w:szCs w:val="24"/>
        </w:rPr>
        <w:t>методических подходах</w:t>
      </w:r>
      <w:proofErr w:type="gramEnd"/>
      <w:r w:rsidRPr="0019536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при заключении государственного (муниципального) контракта. </w:t>
      </w:r>
    </w:p>
    <w:p w:rsidR="00715727" w:rsidRPr="006669BA" w:rsidRDefault="00715727" w:rsidP="00BC4A7D">
      <w:pPr>
        <w:pStyle w:val="a3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6669BA">
        <w:rPr>
          <w:rFonts w:ascii="Times New Roman" w:hAnsi="Times New Roman" w:cs="Times New Roman"/>
          <w:sz w:val="28"/>
          <w:szCs w:val="24"/>
        </w:rPr>
        <w:t>Определение начальной (максимальной) цены контракта.</w:t>
      </w:r>
    </w:p>
    <w:p w:rsidR="00715727" w:rsidRPr="006669BA" w:rsidRDefault="00715727" w:rsidP="00BC4A7D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669BA">
        <w:rPr>
          <w:rFonts w:ascii="Times New Roman" w:hAnsi="Times New Roman" w:cs="Times New Roman"/>
          <w:sz w:val="28"/>
          <w:szCs w:val="24"/>
        </w:rPr>
        <w:t xml:space="preserve">Расчеты за выполнение работы (расчеты по твердым </w:t>
      </w:r>
      <w:r>
        <w:rPr>
          <w:rFonts w:ascii="Times New Roman" w:hAnsi="Times New Roman" w:cs="Times New Roman"/>
          <w:sz w:val="28"/>
          <w:szCs w:val="24"/>
        </w:rPr>
        <w:t xml:space="preserve">и приблизительным </w:t>
      </w:r>
      <w:r w:rsidRPr="006669BA">
        <w:rPr>
          <w:rFonts w:ascii="Times New Roman" w:hAnsi="Times New Roman" w:cs="Times New Roman"/>
          <w:sz w:val="28"/>
          <w:szCs w:val="24"/>
        </w:rPr>
        <w:t>ценам).</w:t>
      </w:r>
    </w:p>
    <w:p w:rsidR="006669BA" w:rsidRPr="00BC4A7D" w:rsidRDefault="006669BA" w:rsidP="00BC4A7D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C4A7D">
        <w:rPr>
          <w:rFonts w:ascii="Times New Roman" w:hAnsi="Times New Roman" w:cs="Times New Roman"/>
          <w:b/>
          <w:sz w:val="28"/>
          <w:szCs w:val="24"/>
        </w:rPr>
        <w:t xml:space="preserve">Порядок применения укрупненных </w:t>
      </w:r>
      <w:r w:rsidR="0084798C" w:rsidRPr="00BC4A7D">
        <w:rPr>
          <w:rFonts w:ascii="Times New Roman" w:hAnsi="Times New Roman" w:cs="Times New Roman"/>
          <w:b/>
          <w:sz w:val="28"/>
          <w:szCs w:val="24"/>
        </w:rPr>
        <w:t>показателей стоимости строительства</w:t>
      </w:r>
      <w:r w:rsidRPr="00BC4A7D">
        <w:rPr>
          <w:rFonts w:ascii="Times New Roman" w:hAnsi="Times New Roman" w:cs="Times New Roman"/>
          <w:b/>
          <w:sz w:val="28"/>
          <w:szCs w:val="24"/>
        </w:rPr>
        <w:t xml:space="preserve"> в условиях современного законодательства.</w:t>
      </w:r>
      <w:r w:rsidR="0084798C" w:rsidRPr="00BC4A7D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="0084798C" w:rsidRPr="00BC4A7D">
        <w:rPr>
          <w:rFonts w:ascii="Times New Roman" w:hAnsi="Times New Roman" w:cs="Times New Roman"/>
          <w:sz w:val="28"/>
          <w:szCs w:val="24"/>
        </w:rPr>
        <w:t>Методические подходы</w:t>
      </w:r>
      <w:proofErr w:type="gramEnd"/>
      <w:r w:rsidR="0084798C" w:rsidRPr="00BC4A7D">
        <w:rPr>
          <w:rFonts w:ascii="Times New Roman" w:hAnsi="Times New Roman" w:cs="Times New Roman"/>
          <w:sz w:val="28"/>
          <w:szCs w:val="24"/>
        </w:rPr>
        <w:t xml:space="preserve"> к определению предполагаемой (предельной) стоимости строительства</w:t>
      </w:r>
      <w:r w:rsidR="00195362" w:rsidRPr="00BC4A7D">
        <w:rPr>
          <w:rFonts w:ascii="Times New Roman" w:hAnsi="Times New Roman" w:cs="Times New Roman"/>
          <w:sz w:val="28"/>
          <w:szCs w:val="24"/>
        </w:rPr>
        <w:t xml:space="preserve"> с использованием НЦС и стоимостных показателей </w:t>
      </w:r>
      <w:r w:rsidR="00C32C24" w:rsidRPr="00BC4A7D">
        <w:rPr>
          <w:rFonts w:ascii="Times New Roman" w:hAnsi="Times New Roman" w:cs="Times New Roman"/>
          <w:sz w:val="28"/>
          <w:szCs w:val="24"/>
        </w:rPr>
        <w:t>объектов-аналогов</w:t>
      </w:r>
      <w:r w:rsidR="0084798C" w:rsidRPr="00BC4A7D">
        <w:rPr>
          <w:rFonts w:ascii="Times New Roman" w:hAnsi="Times New Roman" w:cs="Times New Roman"/>
          <w:sz w:val="28"/>
          <w:szCs w:val="24"/>
        </w:rPr>
        <w:t>.</w:t>
      </w:r>
      <w:r w:rsidR="0084798C" w:rsidRPr="00BC4A7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84798C" w:rsidRPr="0084798C" w:rsidRDefault="0084798C" w:rsidP="0084798C">
      <w:pPr>
        <w:pStyle w:val="a3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3A3D82" w:rsidRPr="003A3D82" w:rsidRDefault="003A3D82" w:rsidP="003A3D82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3A3D82" w:rsidRPr="003A3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14EC"/>
    <w:multiLevelType w:val="hybridMultilevel"/>
    <w:tmpl w:val="43C670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AE59AF"/>
    <w:multiLevelType w:val="hybridMultilevel"/>
    <w:tmpl w:val="CFA215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727302"/>
    <w:multiLevelType w:val="hybridMultilevel"/>
    <w:tmpl w:val="DEE45F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768CF"/>
    <w:multiLevelType w:val="hybridMultilevel"/>
    <w:tmpl w:val="25FEE0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5509B"/>
    <w:multiLevelType w:val="hybridMultilevel"/>
    <w:tmpl w:val="0E22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2754A"/>
    <w:multiLevelType w:val="hybridMultilevel"/>
    <w:tmpl w:val="681C99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F7F32"/>
    <w:multiLevelType w:val="hybridMultilevel"/>
    <w:tmpl w:val="1100A7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BA"/>
    <w:rsid w:val="001145A9"/>
    <w:rsid w:val="00195362"/>
    <w:rsid w:val="001A7938"/>
    <w:rsid w:val="002D5CEB"/>
    <w:rsid w:val="002D6991"/>
    <w:rsid w:val="0033254B"/>
    <w:rsid w:val="003A3D82"/>
    <w:rsid w:val="00404FEA"/>
    <w:rsid w:val="004962CB"/>
    <w:rsid w:val="004D1F55"/>
    <w:rsid w:val="00524E8B"/>
    <w:rsid w:val="00637FA2"/>
    <w:rsid w:val="006669BA"/>
    <w:rsid w:val="006F64D2"/>
    <w:rsid w:val="00715727"/>
    <w:rsid w:val="00742154"/>
    <w:rsid w:val="00765141"/>
    <w:rsid w:val="0084798C"/>
    <w:rsid w:val="008F0B58"/>
    <w:rsid w:val="00965D55"/>
    <w:rsid w:val="00B818D0"/>
    <w:rsid w:val="00BC4A7D"/>
    <w:rsid w:val="00C32C24"/>
    <w:rsid w:val="00CE356F"/>
    <w:rsid w:val="00F8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BA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BA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61017-73DD-4BED-BB3D-D0B93EFC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Сапегина</cp:lastModifiedBy>
  <cp:revision>5</cp:revision>
  <cp:lastPrinted>2020-01-17T13:44:00Z</cp:lastPrinted>
  <dcterms:created xsi:type="dcterms:W3CDTF">2020-01-27T12:16:00Z</dcterms:created>
  <dcterms:modified xsi:type="dcterms:W3CDTF">2020-01-27T12:35:00Z</dcterms:modified>
</cp:coreProperties>
</file>